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9A" w:rsidRDefault="0019199A" w:rsidP="0019199A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Issue):106-112(2015)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Effect of irrigation and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sulphur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on growth, yield and water use of summer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sesame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Sesamum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indicum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 in New Alluvial zone of West Bengal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A. M. PUSTE,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B. RAY PRAMANIK, K. JANA, S. ROY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2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T. SUNANDA DEVI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Agronomy, Faculty of Agriculture,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- 741 235, Nadia, West Bengal.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Directorate of Agriculture, Government of West Bengal.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2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AICRP on Soybean (ICAR), CAU, Imphal-795 004, Manipur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Received:15-08-2014; Revised: 13-01-2015; Accepted:15-01-2015</w:t>
      </w:r>
    </w:p>
    <w:p w:rsidR="0019199A" w:rsidRDefault="0019199A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C634FA" w:rsidRDefault="00062497" w:rsidP="001919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noProof/>
        </w:rPr>
      </w:r>
      <w:r>
        <w:rPr>
          <w:rFonts w:ascii="TimesNewRomanPSMT,Bold" w:hAnsi="TimesNewRomanPSMT,Bold" w:cs="TimesNewRomanPSMT,Bold"/>
          <w:color w:val="000000"/>
          <w:sz w:val="20"/>
          <w:szCs w:val="20"/>
        </w:rPr>
        <w:pict>
          <v:group id="_x0000_s1028" editas="canvas" style="width:468pt;height:240.75pt;mso-position-horizontal-relative:char;mso-position-vertical-relative:line" coordsize="9360,4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48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4824">
              <v:imagedata r:id="rId4" o:title="" grayscale="t"/>
            </v:shape>
            <w10:wrap type="none"/>
            <w10:anchorlock/>
          </v:group>
        </w:pict>
      </w:r>
    </w:p>
    <w:p w:rsidR="0019199A" w:rsidRDefault="00E37794" w:rsidP="0019199A">
      <w:pPr>
        <w:autoSpaceDE w:val="0"/>
        <w:autoSpaceDN w:val="0"/>
        <w:adjustRightInd w:val="0"/>
        <w:spacing w:after="0" w:line="240" w:lineRule="auto"/>
        <w:rPr>
          <w:rFonts w:ascii="TimesNewRomanPSMT,BoldItalic" w:hAnsi="TimesNewRomanPSMT,BoldItalic" w:cs="TimesNewRomanPSMT,Bold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 xml:space="preserve"> </w:t>
      </w:r>
      <w:r w:rsidR="0019199A"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>Keywords</w:t>
      </w:r>
      <w:r w:rsidR="0019199A">
        <w:rPr>
          <w:rFonts w:ascii="TimesNewRomanPSMT,Bold" w:hAnsi="TimesNewRomanPSMT,Bold" w:cs="TimesNewRomanPSMT,Bold"/>
          <w:b/>
          <w:bCs/>
          <w:color w:val="1F1A17"/>
          <w:sz w:val="18"/>
          <w:szCs w:val="18"/>
        </w:rPr>
        <w:t xml:space="preserve">: </w:t>
      </w:r>
      <w:r w:rsidR="0019199A">
        <w:rPr>
          <w:rFonts w:ascii="TimesNewRomanPSMT" w:hAnsi="TimesNewRomanPSMT" w:cs="TimesNewRomanPSMT"/>
          <w:color w:val="1F1A17"/>
          <w:sz w:val="18"/>
          <w:szCs w:val="18"/>
        </w:rPr>
        <w:t xml:space="preserve">Consumptive use, irrigation, sesame, soil moisture tension, </w:t>
      </w:r>
      <w:proofErr w:type="spellStart"/>
      <w:r w:rsidR="0019199A">
        <w:rPr>
          <w:rFonts w:ascii="TimesNewRomanPSMT" w:hAnsi="TimesNewRomanPSMT" w:cs="TimesNewRomanPSMT"/>
          <w:color w:val="1F1A17"/>
          <w:sz w:val="18"/>
          <w:szCs w:val="18"/>
        </w:rPr>
        <w:t>sulphur</w:t>
      </w:r>
      <w:proofErr w:type="spellEnd"/>
      <w:r w:rsidR="0019199A">
        <w:rPr>
          <w:rFonts w:ascii="TimesNewRomanPSMT" w:hAnsi="TimesNewRomanPSMT" w:cs="TimesNewRomanPSMT"/>
          <w:color w:val="1F1A17"/>
          <w:sz w:val="18"/>
          <w:szCs w:val="18"/>
        </w:rPr>
        <w:t>, water use efficiency.</w:t>
      </w:r>
    </w:p>
    <w:p w:rsidR="00C634FA" w:rsidRDefault="00C634FA" w:rsidP="00C634FA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002B03" w:rsidRDefault="00002B03" w:rsidP="00C634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241A87" w:rsidRPr="00A247AF" w:rsidRDefault="00241A87" w:rsidP="00002B03">
      <w:pPr>
        <w:autoSpaceDE w:val="0"/>
        <w:autoSpaceDN w:val="0"/>
        <w:adjustRightInd w:val="0"/>
        <w:spacing w:after="0" w:line="240" w:lineRule="auto"/>
        <w:jc w:val="center"/>
      </w:pPr>
    </w:p>
    <w:sectPr w:rsidR="00241A87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62497"/>
    <w:rsid w:val="00122D74"/>
    <w:rsid w:val="001848BC"/>
    <w:rsid w:val="0019199A"/>
    <w:rsid w:val="001A481B"/>
    <w:rsid w:val="001C4D44"/>
    <w:rsid w:val="00241A87"/>
    <w:rsid w:val="00363DC1"/>
    <w:rsid w:val="00391F7E"/>
    <w:rsid w:val="00437743"/>
    <w:rsid w:val="0046128E"/>
    <w:rsid w:val="004E7F37"/>
    <w:rsid w:val="004F5CD3"/>
    <w:rsid w:val="005A0735"/>
    <w:rsid w:val="00703F80"/>
    <w:rsid w:val="00757320"/>
    <w:rsid w:val="008825DA"/>
    <w:rsid w:val="00906402"/>
    <w:rsid w:val="00A247AF"/>
    <w:rsid w:val="00A766DF"/>
    <w:rsid w:val="00C3635B"/>
    <w:rsid w:val="00C634FA"/>
    <w:rsid w:val="00C949C0"/>
    <w:rsid w:val="00D27E55"/>
    <w:rsid w:val="00D52FF1"/>
    <w:rsid w:val="00D741F8"/>
    <w:rsid w:val="00DD171F"/>
    <w:rsid w:val="00E37794"/>
    <w:rsid w:val="00E74EEB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2015-02-07T12:54:00Z</dcterms:created>
  <dcterms:modified xsi:type="dcterms:W3CDTF">2015-02-14T15:00:00Z</dcterms:modified>
</cp:coreProperties>
</file>