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03" w:rsidRDefault="00002B03" w:rsidP="00002B03">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Issue):80-85(2015)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002B03" w:rsidRDefault="00002B03" w:rsidP="00002B03">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Black Bengal goat farming: an important component</w:t>
      </w:r>
    </w:p>
    <w:p w:rsidR="00002B03" w:rsidRDefault="00002B03" w:rsidP="00002B03">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for integrated farming system</w:t>
      </w:r>
    </w:p>
    <w:p w:rsidR="00002B03" w:rsidRDefault="00002B03" w:rsidP="00002B03">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 xml:space="preserve">N. K. TUDU, K. K. GOSWAMI AND </w:t>
      </w:r>
      <w:r>
        <w:rPr>
          <w:rFonts w:ascii="TimesNewRomanPSMT,Bold" w:hAnsi="TimesNewRomanPSMT,Bold" w:cs="TimesNewRomanPSMT,Bold"/>
          <w:b/>
          <w:bCs/>
          <w:color w:val="1F1A17"/>
          <w:sz w:val="12"/>
          <w:szCs w:val="12"/>
        </w:rPr>
        <w:t>1</w:t>
      </w:r>
      <w:r>
        <w:rPr>
          <w:rFonts w:ascii="TimesNewRomanPSMT,Bold" w:hAnsi="TimesNewRomanPSMT,Bold" w:cs="TimesNewRomanPSMT,Bold"/>
          <w:b/>
          <w:bCs/>
          <w:color w:val="1F1A17"/>
          <w:sz w:val="24"/>
          <w:szCs w:val="24"/>
        </w:rPr>
        <w:t>N. GHOSH</w:t>
      </w:r>
    </w:p>
    <w:p w:rsidR="00002B03" w:rsidRDefault="00002B03" w:rsidP="00002B03">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Nadia KVK, Gayeshpur,</w:t>
      </w:r>
      <w:r>
        <w:rPr>
          <w:rFonts w:ascii="TimesNewRomanPSMT,Italic" w:hAnsi="TimesNewRomanPSMT,Italic" w:cs="TimesNewRomanPSMT,Italic"/>
          <w:i/>
          <w:iCs/>
          <w:color w:val="1F1A17"/>
          <w:sz w:val="10"/>
          <w:szCs w:val="10"/>
        </w:rPr>
        <w:t xml:space="preserve">1 </w:t>
      </w:r>
      <w:r>
        <w:rPr>
          <w:rFonts w:ascii="TimesNewRomanPSMT,Italic" w:hAnsi="TimesNewRomanPSMT,Italic" w:cs="TimesNewRomanPSMT,Italic"/>
          <w:i/>
          <w:iCs/>
          <w:color w:val="1F1A17"/>
          <w:sz w:val="20"/>
          <w:szCs w:val="20"/>
        </w:rPr>
        <w:t>Dept. Animal Science,</w:t>
      </w:r>
    </w:p>
    <w:p w:rsidR="00002B03" w:rsidRDefault="00002B03" w:rsidP="00002B03">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proofErr w:type="spellStart"/>
      <w:r>
        <w:rPr>
          <w:rFonts w:ascii="TimesNewRomanPSMT,Italic" w:hAnsi="TimesNewRomanPSMT,Italic" w:cs="TimesNewRomanPSMT,Italic"/>
          <w:i/>
          <w:iCs/>
          <w:color w:val="1F1A17"/>
          <w:sz w:val="20"/>
          <w:szCs w:val="20"/>
        </w:rPr>
        <w:t>Bidhan</w:t>
      </w:r>
      <w:proofErr w:type="spellEnd"/>
      <w:r>
        <w:rPr>
          <w:rFonts w:ascii="TimesNewRomanPSMT,Italic" w:hAnsi="TimesNewRomanPSMT,Italic" w:cs="TimesNewRomanPSMT,Italic"/>
          <w:i/>
          <w:iCs/>
          <w:color w:val="1F1A17"/>
          <w:sz w:val="20"/>
          <w:szCs w:val="20"/>
        </w:rPr>
        <w:t xml:space="preserve"> Chandra </w:t>
      </w:r>
      <w:proofErr w:type="spellStart"/>
      <w:r>
        <w:rPr>
          <w:rFonts w:ascii="TimesNewRomanPSMT,Italic" w:hAnsi="TimesNewRomanPSMT,Italic" w:cs="TimesNewRomanPSMT,Italic"/>
          <w:i/>
          <w:iCs/>
          <w:color w:val="1F1A17"/>
          <w:sz w:val="20"/>
          <w:szCs w:val="20"/>
        </w:rPr>
        <w:t>Krishi</w:t>
      </w:r>
      <w:proofErr w:type="spellEnd"/>
      <w:r>
        <w:rPr>
          <w:rFonts w:ascii="TimesNewRomanPSMT,Italic" w:hAnsi="TimesNewRomanPSMT,Italic" w:cs="TimesNewRomanPSMT,Italic"/>
          <w:i/>
          <w:iCs/>
          <w:color w:val="1F1A17"/>
          <w:sz w:val="20"/>
          <w:szCs w:val="20"/>
        </w:rPr>
        <w:t xml:space="preserve"> </w:t>
      </w:r>
      <w:proofErr w:type="spellStart"/>
      <w:r>
        <w:rPr>
          <w:rFonts w:ascii="TimesNewRomanPSMT,Italic" w:hAnsi="TimesNewRomanPSMT,Italic" w:cs="TimesNewRomanPSMT,Italic"/>
          <w:i/>
          <w:iCs/>
          <w:color w:val="1F1A17"/>
          <w:sz w:val="20"/>
          <w:szCs w:val="20"/>
        </w:rPr>
        <w:t>Viswavidyalaya</w:t>
      </w:r>
      <w:proofErr w:type="spellEnd"/>
    </w:p>
    <w:p w:rsidR="00002B03" w:rsidRDefault="00002B03" w:rsidP="00002B03">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Mohanpur-741252, Nadia, West Bengal</w:t>
      </w:r>
    </w:p>
    <w:p w:rsidR="00002B03" w:rsidRDefault="00002B03" w:rsidP="00002B03">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Received:15-11-2014; Revised:20-12-2014; Accepted:12-01-2015</w:t>
      </w:r>
    </w:p>
    <w:p w:rsidR="00002B03" w:rsidRDefault="00002B03" w:rsidP="00002B03">
      <w:pPr>
        <w:autoSpaceDE w:val="0"/>
        <w:autoSpaceDN w:val="0"/>
        <w:adjustRightInd w:val="0"/>
        <w:spacing w:after="0" w:line="240" w:lineRule="auto"/>
        <w:jc w:val="center"/>
        <w:rPr>
          <w:rFonts w:ascii="TimesNewRomanPSMT,Bold" w:hAnsi="TimesNewRomanPSMT,Bold" w:cs="TimesNewRomanPSMT,Bold"/>
          <w:b/>
          <w:bCs/>
          <w:color w:val="1F1A17"/>
          <w:sz w:val="20"/>
          <w:szCs w:val="20"/>
        </w:rPr>
      </w:pPr>
      <w:r>
        <w:rPr>
          <w:rFonts w:ascii="TimesNewRomanPSMT,Bold" w:hAnsi="TimesNewRomanPSMT,Bold" w:cs="TimesNewRomanPSMT,Bold"/>
          <w:b/>
          <w:bCs/>
          <w:color w:val="1F1A17"/>
          <w:sz w:val="20"/>
          <w:szCs w:val="20"/>
        </w:rPr>
        <w:t>ABSTRACT</w:t>
      </w:r>
    </w:p>
    <w:p w:rsidR="00002B03" w:rsidRPr="00002B03" w:rsidRDefault="00002B03" w:rsidP="00002B03">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The present work was done in two blocks viz., </w:t>
      </w:r>
      <w:proofErr w:type="spellStart"/>
      <w:r>
        <w:rPr>
          <w:rFonts w:ascii="TimesNewRomanPSMT,Italic" w:hAnsi="TimesNewRomanPSMT,Italic" w:cs="TimesNewRomanPSMT,Italic"/>
          <w:i/>
          <w:iCs/>
          <w:color w:val="1F1A17"/>
          <w:sz w:val="18"/>
          <w:szCs w:val="18"/>
        </w:rPr>
        <w:t>Haringhata</w:t>
      </w:r>
      <w:proofErr w:type="spellEnd"/>
      <w:r>
        <w:rPr>
          <w:rFonts w:ascii="TimesNewRomanPSMT,Italic" w:hAnsi="TimesNewRomanPSMT,Italic" w:cs="TimesNewRomanPSMT,Italic"/>
          <w:i/>
          <w:iCs/>
          <w:color w:val="1F1A17"/>
          <w:sz w:val="18"/>
          <w:szCs w:val="18"/>
        </w:rPr>
        <w:t xml:space="preserve"> and </w:t>
      </w:r>
      <w:proofErr w:type="spellStart"/>
      <w:r>
        <w:rPr>
          <w:rFonts w:ascii="TimesNewRomanPSMT,Italic" w:hAnsi="TimesNewRomanPSMT,Italic" w:cs="TimesNewRomanPSMT,Italic"/>
          <w:i/>
          <w:iCs/>
          <w:color w:val="1F1A17"/>
          <w:sz w:val="18"/>
          <w:szCs w:val="18"/>
        </w:rPr>
        <w:t>Hanshkhali</w:t>
      </w:r>
      <w:proofErr w:type="spellEnd"/>
      <w:r>
        <w:rPr>
          <w:rFonts w:ascii="TimesNewRomanPSMT,Italic" w:hAnsi="TimesNewRomanPSMT,Italic" w:cs="TimesNewRomanPSMT,Italic"/>
          <w:i/>
          <w:iCs/>
          <w:color w:val="1F1A17"/>
          <w:sz w:val="18"/>
          <w:szCs w:val="18"/>
        </w:rPr>
        <w:t xml:space="preserve"> blocks of Nadia district of West Bengal during January, 2011 to December, 2013 where “Front Line Demonstration on Black Bengal goats” of Nadia KVK, BCKV is being initiated for study on Black Bengal goat farming: an important component for integrated farming system. The goat farming is much popular amongst the ST (48.5%), followed by SC (29.5%) and General Caste (18.5%), whereas only 4.5% of goat farmers belong to OBC. 8.5% farm women keeping buck was able to earn on an average Rs. 3960.00 per year through servicing the does @ Rs. 20.00 per service. Total distribution of types of birth of Black Bengal goats were 35.82% singlet, 47.59% twins and 16.57% triplets in 1</w:t>
      </w:r>
      <w:r>
        <w:rPr>
          <w:rFonts w:ascii="TimesNewRomanPSMT,Italic" w:hAnsi="TimesNewRomanPSMT,Italic" w:cs="TimesNewRomanPSMT,Italic"/>
          <w:i/>
          <w:iCs/>
          <w:color w:val="1F1A17"/>
          <w:sz w:val="9"/>
          <w:szCs w:val="9"/>
        </w:rPr>
        <w:t>st</w:t>
      </w:r>
      <w:r>
        <w:rPr>
          <w:rFonts w:ascii="TimesNewRomanPSMT,Italic" w:hAnsi="TimesNewRomanPSMT,Italic" w:cs="TimesNewRomanPSMT,Italic"/>
          <w:i/>
          <w:iCs/>
          <w:color w:val="1F1A17"/>
          <w:sz w:val="18"/>
          <w:szCs w:val="18"/>
        </w:rPr>
        <w:t xml:space="preserve"> year, 30.63% singlet, 58.38 twins and 10.98% triplets in 2</w:t>
      </w:r>
      <w:r>
        <w:rPr>
          <w:rFonts w:ascii="TimesNewRomanPSMT,Italic" w:hAnsi="TimesNewRomanPSMT,Italic" w:cs="TimesNewRomanPSMT,Italic"/>
          <w:i/>
          <w:iCs/>
          <w:color w:val="1F1A17"/>
          <w:sz w:val="9"/>
          <w:szCs w:val="9"/>
        </w:rPr>
        <w:t xml:space="preserve">nd </w:t>
      </w:r>
      <w:r>
        <w:rPr>
          <w:rFonts w:ascii="TimesNewRomanPSMT,Italic" w:hAnsi="TimesNewRomanPSMT,Italic" w:cs="TimesNewRomanPSMT,Italic"/>
          <w:i/>
          <w:iCs/>
          <w:color w:val="1F1A17"/>
          <w:sz w:val="18"/>
          <w:szCs w:val="18"/>
        </w:rPr>
        <w:t>year and 40.41% singlet, 54.58% twins and 5% triplets in 3</w:t>
      </w:r>
      <w:r>
        <w:rPr>
          <w:rFonts w:ascii="TimesNewRomanPSMT,Italic" w:hAnsi="TimesNewRomanPSMT,Italic" w:cs="TimesNewRomanPSMT,Italic"/>
          <w:i/>
          <w:iCs/>
          <w:color w:val="1F1A17"/>
          <w:sz w:val="9"/>
          <w:szCs w:val="9"/>
        </w:rPr>
        <w:t xml:space="preserve">rd </w:t>
      </w:r>
      <w:r>
        <w:rPr>
          <w:rFonts w:ascii="TimesNewRomanPSMT,Italic" w:hAnsi="TimesNewRomanPSMT,Italic" w:cs="TimesNewRomanPSMT,Italic"/>
          <w:i/>
          <w:iCs/>
          <w:color w:val="1F1A17"/>
          <w:sz w:val="18"/>
          <w:szCs w:val="18"/>
        </w:rPr>
        <w:t>year. The body weight was statistically significant (pd” 0.05) between the male and female at birth, 3 month, 6 month, 9 month and 12 months age of Black Bengal goats. Male goats were significantly (pd” 0.05) heavier than their female counterparts at all the age groups of Black Bengal goats studied viz., at birth and at 3, 6, 9, and 12 months of age and also in all types of birth viz., singlet, twins and triplets.</w:t>
      </w:r>
    </w:p>
    <w:p w:rsidR="00002B03" w:rsidRDefault="00002B03" w:rsidP="00002B03">
      <w:pPr>
        <w:autoSpaceDE w:val="0"/>
        <w:autoSpaceDN w:val="0"/>
        <w:adjustRightInd w:val="0"/>
        <w:spacing w:after="0" w:line="240" w:lineRule="auto"/>
        <w:jc w:val="both"/>
        <w:rPr>
          <w:rFonts w:ascii="TimesNewRomanPSMT,Bold" w:hAnsi="TimesNewRomanPSMT,Bold" w:cs="TimesNewRomanPSMT,Bold"/>
          <w:color w:val="000000"/>
          <w:sz w:val="20"/>
          <w:szCs w:val="20"/>
        </w:rPr>
      </w:pPr>
    </w:p>
    <w:p w:rsidR="00241A87" w:rsidRPr="00A247AF" w:rsidRDefault="00241A87" w:rsidP="00002B03">
      <w:pPr>
        <w:autoSpaceDE w:val="0"/>
        <w:autoSpaceDN w:val="0"/>
        <w:adjustRightInd w:val="0"/>
        <w:spacing w:after="0" w:line="240" w:lineRule="auto"/>
        <w:jc w:val="center"/>
      </w:pPr>
    </w:p>
    <w:sectPr w:rsidR="00241A87"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02B03"/>
    <w:rsid w:val="00057934"/>
    <w:rsid w:val="00122D74"/>
    <w:rsid w:val="001848BC"/>
    <w:rsid w:val="001A481B"/>
    <w:rsid w:val="001C4D44"/>
    <w:rsid w:val="00241A87"/>
    <w:rsid w:val="00363DC1"/>
    <w:rsid w:val="00391F7E"/>
    <w:rsid w:val="0046128E"/>
    <w:rsid w:val="004E7F37"/>
    <w:rsid w:val="004F5CD3"/>
    <w:rsid w:val="005A0735"/>
    <w:rsid w:val="00703F80"/>
    <w:rsid w:val="00757320"/>
    <w:rsid w:val="008825DA"/>
    <w:rsid w:val="00906402"/>
    <w:rsid w:val="00A247AF"/>
    <w:rsid w:val="00C3635B"/>
    <w:rsid w:val="00C949C0"/>
    <w:rsid w:val="00D27E55"/>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2</cp:revision>
  <dcterms:created xsi:type="dcterms:W3CDTF">2015-02-07T12:44:00Z</dcterms:created>
  <dcterms:modified xsi:type="dcterms:W3CDTF">2015-02-07T12:44:00Z</dcterms:modified>
</cp:coreProperties>
</file>