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44" w:rsidRDefault="001C4D44" w:rsidP="001C4D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Issue):67-70(2015)</w:t>
      </w:r>
    </w:p>
    <w:p w:rsidR="00A247AF" w:rsidRDefault="00A247AF" w:rsidP="00A247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</w:p>
    <w:p w:rsidR="001C4D44" w:rsidRDefault="001C4D44" w:rsidP="001C4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Forecasting groundnut production of India using nonlinear growth models</w:t>
      </w:r>
    </w:p>
    <w:p w:rsidR="001C4D44" w:rsidRDefault="001C4D44" w:rsidP="001C4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S. PAL AND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D. MAZUMDAR</w:t>
      </w:r>
    </w:p>
    <w:p w:rsidR="001C4D44" w:rsidRDefault="001C4D44" w:rsidP="001C4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Division of Computer Applications, ICAR-I.A.S.R.I., New Delhi-110012</w:t>
      </w:r>
    </w:p>
    <w:p w:rsidR="001C4D44" w:rsidRDefault="001C4D44" w:rsidP="001C4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>1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Bidhan Chandra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Viswavidyalaya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Mohanpur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Nadia-741252, West Bengal</w:t>
      </w:r>
    </w:p>
    <w:p w:rsidR="001C4D44" w:rsidRDefault="001C4D44" w:rsidP="001C4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 15-10-2014; Revised:22-11-2014; Accepted:28-12-2014</w:t>
      </w:r>
    </w:p>
    <w:p w:rsidR="001C4D44" w:rsidRDefault="001C4D44" w:rsidP="001C4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1C4D44" w:rsidRPr="001C4D44" w:rsidRDefault="001C4D44" w:rsidP="001C4D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Groundnut is one of the major sources of edible oil in India. Around one-fourth of country’s total edible oil is produced from groundnut. This paper deals with a critical study of groundnut production of India with a non-linear approach. Different nonlinear growth models viz. Monomolecular, Logistic and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Gompertz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models have been employed for modeling of India’s total groundnut production during the period 1950-51 to 2011-12. The parameters of these models were estimated using Gauss- Newton algorithm. It was observed that Monomolecular and Logistic models performed better followed by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Gompertz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for this dataset based on various goodness of fit criteria viz. Coefficient of determination (</w:t>
      </w:r>
      <w:r>
        <w:rPr>
          <w:rFonts w:ascii="MinionPro-It" w:hAnsi="MinionPro-It" w:cs="MinionPro-It"/>
          <w:i/>
          <w:iCs/>
          <w:color w:val="1F1A17"/>
          <w:sz w:val="18"/>
          <w:szCs w:val="18"/>
        </w:rPr>
        <w:t>R</w:t>
      </w:r>
      <w:r>
        <w:rPr>
          <w:rFonts w:ascii="MinionPro-It" w:hAnsi="MinionPro-It" w:cs="MinionPro-It"/>
          <w:i/>
          <w:iCs/>
          <w:color w:val="1F1A17"/>
          <w:sz w:val="12"/>
          <w:szCs w:val="12"/>
        </w:rPr>
        <w:t>2</w:t>
      </w: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), Mean absolute error (MAE), Root mean square Error (RMSE) and Mean absolute percentage error (MAPE). Finally, India’s total groundnut production for 2014-15 to 2019-20 has been forecasted by using the Monomolecular and Logistic models.</w:t>
      </w:r>
    </w:p>
    <w:p w:rsidR="001C4D44" w:rsidRDefault="001C4D44" w:rsidP="001C4D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Keywords: </w:t>
      </w:r>
      <w:r>
        <w:rPr>
          <w:rFonts w:ascii="TimesNewRomanPSMT" w:hAnsi="TimesNewRomanPSMT" w:cs="TimesNewRomanPSMT"/>
          <w:color w:val="1F1A17"/>
          <w:sz w:val="18"/>
          <w:szCs w:val="18"/>
        </w:rPr>
        <w:t>Forecasting, groundnut production, logistic, monomolecular, model, nonlinear growth model</w:t>
      </w:r>
    </w:p>
    <w:p w:rsidR="00C3635B" w:rsidRDefault="00C3635B" w:rsidP="00C363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F11195" w:rsidRPr="00A247AF" w:rsidRDefault="001C4D44" w:rsidP="00A247AF">
      <w:pPr>
        <w:jc w:val="center"/>
      </w:pPr>
    </w:p>
    <w:sectPr w:rsidR="00F11195" w:rsidRPr="00A247AF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128E"/>
    <w:rsid w:val="00057934"/>
    <w:rsid w:val="00122D74"/>
    <w:rsid w:val="001848BC"/>
    <w:rsid w:val="001A481B"/>
    <w:rsid w:val="001C4D44"/>
    <w:rsid w:val="00363DC1"/>
    <w:rsid w:val="00391F7E"/>
    <w:rsid w:val="0046128E"/>
    <w:rsid w:val="004E7F37"/>
    <w:rsid w:val="004F5CD3"/>
    <w:rsid w:val="005A0735"/>
    <w:rsid w:val="00703F80"/>
    <w:rsid w:val="00757320"/>
    <w:rsid w:val="008825DA"/>
    <w:rsid w:val="00906402"/>
    <w:rsid w:val="00A247AF"/>
    <w:rsid w:val="00C3635B"/>
    <w:rsid w:val="00C949C0"/>
    <w:rsid w:val="00D27E55"/>
    <w:rsid w:val="00D741F8"/>
    <w:rsid w:val="00E90923"/>
    <w:rsid w:val="00F6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2015-02-07T12:25:00Z</dcterms:created>
  <dcterms:modified xsi:type="dcterms:W3CDTF">2015-02-07T12:25:00Z</dcterms:modified>
</cp:coreProperties>
</file>