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F7E" w:rsidRDefault="00391F7E" w:rsidP="00391F7E">
      <w:pPr>
        <w:autoSpaceDE w:val="0"/>
        <w:autoSpaceDN w:val="0"/>
        <w:adjustRightInd w:val="0"/>
        <w:spacing w:after="0" w:line="240" w:lineRule="auto"/>
        <w:rPr>
          <w:rFonts w:ascii="TimesNewRomanPSMT,Italic" w:hAnsi="TimesNewRomanPSMT,Italic" w:cs="TimesNewRomanPSMT,Italic"/>
          <w:color w:val="000000"/>
          <w:sz w:val="20"/>
          <w:szCs w:val="20"/>
        </w:rPr>
      </w:pPr>
      <w:r>
        <w:rPr>
          <w:rFonts w:ascii="TimesNewRomanPSMT,Italic" w:hAnsi="TimesNewRomanPSMT,Italic" w:cs="TimesNewRomanPSMT,Italic"/>
          <w:i/>
          <w:iCs/>
          <w:color w:val="1F1A17"/>
          <w:sz w:val="20"/>
          <w:szCs w:val="20"/>
        </w:rPr>
        <w:t>Journal Crop and Weed, 11(Special Issue):</w:t>
      </w:r>
      <w:r w:rsidR="00C8669F">
        <w:rPr>
          <w:rFonts w:ascii="TimesNewRomanPSMT,Italic" w:hAnsi="TimesNewRomanPSMT,Italic" w:cs="TimesNewRomanPSMT,Italic"/>
          <w:i/>
          <w:iCs/>
          <w:color w:val="1F1A17"/>
          <w:sz w:val="20"/>
          <w:szCs w:val="20"/>
        </w:rPr>
        <w:t>62</w:t>
      </w:r>
      <w:r>
        <w:rPr>
          <w:rFonts w:ascii="TimesNewRomanPSMT,Italic" w:hAnsi="TimesNewRomanPSMT,Italic" w:cs="TimesNewRomanPSMT,Italic"/>
          <w:i/>
          <w:iCs/>
          <w:color w:val="1F1A17"/>
          <w:sz w:val="20"/>
          <w:szCs w:val="20"/>
        </w:rPr>
        <w:t>-</w:t>
      </w:r>
      <w:r w:rsidR="00C8669F">
        <w:rPr>
          <w:rFonts w:ascii="TimesNewRomanPSMT,Italic" w:hAnsi="TimesNewRomanPSMT,Italic" w:cs="TimesNewRomanPSMT,Italic"/>
          <w:i/>
          <w:iCs/>
          <w:color w:val="1F1A17"/>
          <w:sz w:val="20"/>
          <w:szCs w:val="20"/>
        </w:rPr>
        <w:t>66</w:t>
      </w:r>
      <w:r>
        <w:rPr>
          <w:rFonts w:ascii="TimesNewRomanPSMT,Italic" w:hAnsi="TimesNewRomanPSMT,Italic" w:cs="TimesNewRomanPSMT,Italic"/>
          <w:i/>
          <w:iCs/>
          <w:color w:val="1F1A17"/>
          <w:sz w:val="20"/>
          <w:szCs w:val="20"/>
        </w:rPr>
        <w:t>(2015)</w:t>
      </w:r>
    </w:p>
    <w:p w:rsidR="00A247AF" w:rsidRDefault="00A247AF" w:rsidP="00A247AF">
      <w:pPr>
        <w:autoSpaceDE w:val="0"/>
        <w:autoSpaceDN w:val="0"/>
        <w:adjustRightInd w:val="0"/>
        <w:spacing w:after="0" w:line="240" w:lineRule="auto"/>
        <w:jc w:val="center"/>
        <w:rPr>
          <w:rFonts w:ascii="TimesNewRomanPSMT,Bold" w:hAnsi="TimesNewRomanPSMT,Bold" w:cs="TimesNewRomanPSMT,Bold"/>
          <w:b/>
          <w:bCs/>
          <w:color w:val="1F1A17"/>
          <w:sz w:val="28"/>
          <w:szCs w:val="28"/>
        </w:rPr>
      </w:pPr>
    </w:p>
    <w:p w:rsidR="004F5CD3" w:rsidRDefault="004F5CD3" w:rsidP="004F5CD3">
      <w:pPr>
        <w:autoSpaceDE w:val="0"/>
        <w:autoSpaceDN w:val="0"/>
        <w:adjustRightInd w:val="0"/>
        <w:spacing w:after="0" w:line="240" w:lineRule="auto"/>
        <w:jc w:val="center"/>
        <w:rPr>
          <w:rFonts w:ascii="TimesNewRomanPSMT,Bold" w:hAnsi="TimesNewRomanPSMT,Bold" w:cs="TimesNewRomanPSMT,Bold"/>
          <w:b/>
          <w:bCs/>
          <w:color w:val="1F1A17"/>
          <w:sz w:val="28"/>
          <w:szCs w:val="28"/>
        </w:rPr>
      </w:pPr>
      <w:r>
        <w:rPr>
          <w:rFonts w:ascii="TimesNewRomanPSMT,Bold" w:hAnsi="TimesNewRomanPSMT,Bold" w:cs="TimesNewRomanPSMT,Bold"/>
          <w:b/>
          <w:bCs/>
          <w:color w:val="1F1A17"/>
          <w:sz w:val="28"/>
          <w:szCs w:val="28"/>
        </w:rPr>
        <w:t>A study on economic viability of tomato (</w:t>
      </w:r>
      <w:proofErr w:type="spellStart"/>
      <w:r>
        <w:rPr>
          <w:rFonts w:ascii="TimesNewRomanPSMT,BoldItalic" w:hAnsi="TimesNewRomanPSMT,BoldItalic" w:cs="TimesNewRomanPSMT,BoldItalic"/>
          <w:b/>
          <w:bCs/>
          <w:i/>
          <w:iCs/>
          <w:color w:val="1F1A17"/>
          <w:sz w:val="28"/>
          <w:szCs w:val="28"/>
        </w:rPr>
        <w:t>Solanum</w:t>
      </w:r>
      <w:proofErr w:type="spellEnd"/>
      <w:r>
        <w:rPr>
          <w:rFonts w:ascii="TimesNewRomanPSMT,BoldItalic" w:hAnsi="TimesNewRomanPSMT,BoldItalic" w:cs="TimesNewRomanPSMT,BoldItalic"/>
          <w:b/>
          <w:bCs/>
          <w:i/>
          <w:iCs/>
          <w:color w:val="1F1A17"/>
          <w:sz w:val="28"/>
          <w:szCs w:val="28"/>
        </w:rPr>
        <w:t xml:space="preserve"> </w:t>
      </w:r>
      <w:proofErr w:type="spellStart"/>
      <w:r>
        <w:rPr>
          <w:rFonts w:ascii="TimesNewRomanPSMT,BoldItalic" w:hAnsi="TimesNewRomanPSMT,BoldItalic" w:cs="TimesNewRomanPSMT,BoldItalic"/>
          <w:b/>
          <w:bCs/>
          <w:i/>
          <w:iCs/>
          <w:color w:val="1F1A17"/>
          <w:sz w:val="28"/>
          <w:szCs w:val="28"/>
        </w:rPr>
        <w:t>lycopersicon</w:t>
      </w:r>
      <w:proofErr w:type="spellEnd"/>
      <w:r>
        <w:rPr>
          <w:rFonts w:ascii="TimesNewRomanPSMT,Bold" w:hAnsi="TimesNewRomanPSMT,Bold" w:cs="TimesNewRomanPSMT,Bold"/>
          <w:b/>
          <w:bCs/>
          <w:color w:val="1F1A17"/>
          <w:sz w:val="28"/>
          <w:szCs w:val="28"/>
        </w:rPr>
        <w:t>)</w:t>
      </w:r>
    </w:p>
    <w:p w:rsidR="004F5CD3" w:rsidRDefault="004F5CD3" w:rsidP="004F5CD3">
      <w:pPr>
        <w:autoSpaceDE w:val="0"/>
        <w:autoSpaceDN w:val="0"/>
        <w:adjustRightInd w:val="0"/>
        <w:spacing w:after="0" w:line="240" w:lineRule="auto"/>
        <w:jc w:val="center"/>
        <w:rPr>
          <w:rFonts w:ascii="TimesNewRomanPSMT,Bold" w:hAnsi="TimesNewRomanPSMT,Bold" w:cs="TimesNewRomanPSMT,Bold"/>
          <w:b/>
          <w:bCs/>
          <w:color w:val="1F1A17"/>
          <w:sz w:val="28"/>
          <w:szCs w:val="28"/>
        </w:rPr>
      </w:pPr>
      <w:r>
        <w:rPr>
          <w:rFonts w:ascii="TimesNewRomanPSMT,Bold" w:hAnsi="TimesNewRomanPSMT,Bold" w:cs="TimesNewRomanPSMT,Bold"/>
          <w:b/>
          <w:bCs/>
          <w:color w:val="1F1A17"/>
          <w:sz w:val="28"/>
          <w:szCs w:val="28"/>
        </w:rPr>
        <w:t>cultivation by organic system of farming</w:t>
      </w:r>
    </w:p>
    <w:p w:rsidR="004F5CD3" w:rsidRDefault="004F5CD3" w:rsidP="004F5CD3">
      <w:pPr>
        <w:autoSpaceDE w:val="0"/>
        <w:autoSpaceDN w:val="0"/>
        <w:adjustRightInd w:val="0"/>
        <w:spacing w:after="0" w:line="240" w:lineRule="auto"/>
        <w:jc w:val="center"/>
        <w:rPr>
          <w:rFonts w:ascii="TimesNewRomanPSMT,Bold" w:hAnsi="TimesNewRomanPSMT,Bold" w:cs="TimesNewRomanPSMT,Bold"/>
          <w:b/>
          <w:bCs/>
          <w:color w:val="1F1A17"/>
          <w:sz w:val="24"/>
          <w:szCs w:val="24"/>
        </w:rPr>
      </w:pPr>
      <w:r>
        <w:rPr>
          <w:rFonts w:ascii="TimesNewRomanPSMT,Bold" w:hAnsi="TimesNewRomanPSMT,Bold" w:cs="TimesNewRomanPSMT,Bold"/>
          <w:b/>
          <w:bCs/>
          <w:color w:val="1F1A17"/>
          <w:sz w:val="24"/>
          <w:szCs w:val="24"/>
        </w:rPr>
        <w:t>A. JHA CHAKRABORTY, A. K. NANDI AND B. K. BERA</w:t>
      </w:r>
    </w:p>
    <w:p w:rsidR="004F5CD3" w:rsidRDefault="004F5CD3" w:rsidP="004F5CD3">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20"/>
          <w:szCs w:val="20"/>
        </w:rPr>
        <w:t>Department of Agricultural Economics, Faculty of Agriculture,</w:t>
      </w:r>
    </w:p>
    <w:p w:rsidR="004F5CD3" w:rsidRDefault="004F5CD3" w:rsidP="004F5CD3">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20"/>
          <w:szCs w:val="20"/>
        </w:rPr>
        <w:t xml:space="preserve">BCKV, </w:t>
      </w:r>
      <w:proofErr w:type="spellStart"/>
      <w:r>
        <w:rPr>
          <w:rFonts w:ascii="TimesNewRomanPSMT,Italic" w:hAnsi="TimesNewRomanPSMT,Italic" w:cs="TimesNewRomanPSMT,Italic"/>
          <w:i/>
          <w:iCs/>
          <w:color w:val="1F1A17"/>
          <w:sz w:val="20"/>
          <w:szCs w:val="20"/>
        </w:rPr>
        <w:t>Mohanpur</w:t>
      </w:r>
      <w:proofErr w:type="spellEnd"/>
      <w:r>
        <w:rPr>
          <w:rFonts w:ascii="TimesNewRomanPSMT,Italic" w:hAnsi="TimesNewRomanPSMT,Italic" w:cs="TimesNewRomanPSMT,Italic"/>
          <w:i/>
          <w:iCs/>
          <w:color w:val="1F1A17"/>
          <w:sz w:val="20"/>
          <w:szCs w:val="20"/>
        </w:rPr>
        <w:t xml:space="preserve"> - 741252 Nadia, West Bengal.</w:t>
      </w:r>
    </w:p>
    <w:p w:rsidR="004F5CD3" w:rsidRDefault="004F5CD3" w:rsidP="004F5CD3">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20"/>
          <w:szCs w:val="20"/>
        </w:rPr>
        <w:t>Received: 12-11-2014; Revised:18-12-2014; Accepted:20-12-2014</w:t>
      </w:r>
    </w:p>
    <w:p w:rsidR="004F5CD3" w:rsidRDefault="004F5CD3" w:rsidP="004F5CD3">
      <w:pPr>
        <w:autoSpaceDE w:val="0"/>
        <w:autoSpaceDN w:val="0"/>
        <w:adjustRightInd w:val="0"/>
        <w:spacing w:after="0" w:line="240" w:lineRule="auto"/>
        <w:jc w:val="center"/>
        <w:rPr>
          <w:rFonts w:ascii="TimesNewRomanPSMT,Bold" w:hAnsi="TimesNewRomanPSMT,Bold" w:cs="TimesNewRomanPSMT,Bold"/>
          <w:b/>
          <w:bCs/>
          <w:color w:val="1F1A17"/>
          <w:sz w:val="20"/>
          <w:szCs w:val="20"/>
        </w:rPr>
      </w:pPr>
      <w:r>
        <w:rPr>
          <w:rFonts w:ascii="TimesNewRomanPSMT,Bold" w:hAnsi="TimesNewRomanPSMT,Bold" w:cs="TimesNewRomanPSMT,Bold"/>
          <w:b/>
          <w:bCs/>
          <w:color w:val="1F1A17"/>
          <w:sz w:val="20"/>
          <w:szCs w:val="20"/>
        </w:rPr>
        <w:t>ABSTRACT</w:t>
      </w:r>
    </w:p>
    <w:p w:rsidR="004F5CD3" w:rsidRPr="004F5CD3" w:rsidRDefault="004F5CD3" w:rsidP="004F5CD3">
      <w:pPr>
        <w:autoSpaceDE w:val="0"/>
        <w:autoSpaceDN w:val="0"/>
        <w:adjustRightInd w:val="0"/>
        <w:spacing w:after="0" w:line="240" w:lineRule="auto"/>
        <w:jc w:val="both"/>
        <w:rPr>
          <w:rFonts w:ascii="TimesNewRomanPSMT,Italic" w:hAnsi="TimesNewRomanPSMT,Italic" w:cs="TimesNewRomanPSMT,Italic"/>
          <w:i/>
          <w:iCs/>
          <w:color w:val="1F1A17"/>
          <w:sz w:val="18"/>
          <w:szCs w:val="18"/>
        </w:rPr>
      </w:pPr>
      <w:r>
        <w:rPr>
          <w:rFonts w:ascii="TimesNewRomanPSMT,Italic" w:hAnsi="TimesNewRomanPSMT,Italic" w:cs="TimesNewRomanPSMT,Italic"/>
          <w:i/>
          <w:iCs/>
          <w:color w:val="1F1A17"/>
          <w:sz w:val="18"/>
          <w:szCs w:val="18"/>
        </w:rPr>
        <w:t xml:space="preserve">The study based on primary data collected from </w:t>
      </w:r>
      <w:proofErr w:type="spellStart"/>
      <w:r>
        <w:rPr>
          <w:rFonts w:ascii="TimesNewRomanPSMT,Italic" w:hAnsi="TimesNewRomanPSMT,Italic" w:cs="TimesNewRomanPSMT,Italic"/>
          <w:i/>
          <w:iCs/>
          <w:color w:val="1F1A17"/>
          <w:sz w:val="18"/>
          <w:szCs w:val="18"/>
        </w:rPr>
        <w:t>Jalpaiguri</w:t>
      </w:r>
      <w:proofErr w:type="spellEnd"/>
      <w:r>
        <w:rPr>
          <w:rFonts w:ascii="TimesNewRomanPSMT,Italic" w:hAnsi="TimesNewRomanPSMT,Italic" w:cs="TimesNewRomanPSMT,Italic"/>
          <w:i/>
          <w:iCs/>
          <w:color w:val="1F1A17"/>
          <w:sz w:val="18"/>
          <w:szCs w:val="18"/>
        </w:rPr>
        <w:t xml:space="preserve"> district of West Bengal reveals that tomato produced by organic system of farming requires an investment of Rs. 37884.45 per ha which is estimated to be 9.17 % higher than that produced by conventional (applying chemical and organic inputs) system of farming. But the total return realized from organic tomato is found to be 5.84 % below conventional average. Cost of production is estimated to be Rs.172 and Rs.155.31 q</w:t>
      </w:r>
      <w:r>
        <w:rPr>
          <w:rFonts w:ascii="TimesNewRomanPSMT,Italic" w:hAnsi="TimesNewRomanPSMT,Italic" w:cs="TimesNewRomanPSMT,Italic"/>
          <w:i/>
          <w:iCs/>
          <w:color w:val="1F1A17"/>
          <w:sz w:val="9"/>
          <w:szCs w:val="9"/>
        </w:rPr>
        <w:t xml:space="preserve">-1 </w:t>
      </w:r>
      <w:r>
        <w:rPr>
          <w:rFonts w:ascii="TimesNewRomanPSMT,Italic" w:hAnsi="TimesNewRomanPSMT,Italic" w:cs="TimesNewRomanPSMT,Italic"/>
          <w:i/>
          <w:iCs/>
          <w:color w:val="1F1A17"/>
          <w:sz w:val="18"/>
          <w:szCs w:val="18"/>
        </w:rPr>
        <w:t xml:space="preserve">in the same order. Higher prime cost of cultivation coupled with lower physical yield accounting 9.08 % have rendered the organic growers to obtain 28.19% lower net return per ha compared to its counter parts in conventional system. The return-cost ratios are also observed to be less in the former (1.67) than the later (1.93). Relatively greater expenditures on organic manures and fertilizers, human </w:t>
      </w:r>
      <w:proofErr w:type="spellStart"/>
      <w:r>
        <w:rPr>
          <w:rFonts w:ascii="TimesNewRomanPSMT,Italic" w:hAnsi="TimesNewRomanPSMT,Italic" w:cs="TimesNewRomanPSMT,Italic"/>
          <w:i/>
          <w:iCs/>
          <w:color w:val="1F1A17"/>
          <w:sz w:val="18"/>
          <w:szCs w:val="18"/>
        </w:rPr>
        <w:t>labours</w:t>
      </w:r>
      <w:proofErr w:type="spellEnd"/>
      <w:r>
        <w:rPr>
          <w:rFonts w:ascii="TimesNewRomanPSMT,Italic" w:hAnsi="TimesNewRomanPSMT,Italic" w:cs="TimesNewRomanPSMT,Italic"/>
          <w:i/>
          <w:iCs/>
          <w:color w:val="1F1A17"/>
          <w:sz w:val="18"/>
          <w:szCs w:val="18"/>
        </w:rPr>
        <w:t xml:space="preserve"> and other components including seeds, irrigation etc measuring 10.05, 10.84 and 5.47 % respectively are responsible for higher prime cost of cultivation in organic farms in comparison to conventionally managed farms. Higher premium prices deserved by organic products for its beneficial impacts on human health, soil fertility and environment along with input subsidy as in the case of chemical fertilizers is necessary to offset the loss arising out of the lower physical yield and higher prime cost of organic tomato production and also to make it economically viable over conventionally grown tomato.</w:t>
      </w:r>
    </w:p>
    <w:p w:rsidR="004F5CD3" w:rsidRDefault="004F5CD3" w:rsidP="004F5CD3">
      <w:pPr>
        <w:autoSpaceDE w:val="0"/>
        <w:autoSpaceDN w:val="0"/>
        <w:adjustRightInd w:val="0"/>
        <w:spacing w:after="0" w:line="240" w:lineRule="auto"/>
        <w:jc w:val="both"/>
        <w:rPr>
          <w:rFonts w:ascii="TimesNewRomanPSMT,Bold" w:hAnsi="TimesNewRomanPSMT,Bold" w:cs="TimesNewRomanPSMT,Bold"/>
          <w:color w:val="000000"/>
          <w:sz w:val="20"/>
          <w:szCs w:val="20"/>
        </w:rPr>
      </w:pPr>
    </w:p>
    <w:p w:rsidR="004F5CD3" w:rsidRDefault="004F5CD3" w:rsidP="004F5CD3">
      <w:pPr>
        <w:autoSpaceDE w:val="0"/>
        <w:autoSpaceDN w:val="0"/>
        <w:adjustRightInd w:val="0"/>
        <w:spacing w:after="0" w:line="240" w:lineRule="auto"/>
        <w:rPr>
          <w:rFonts w:ascii="TimesNewRomanPSMT,BoldItalic" w:hAnsi="TimesNewRomanPSMT,BoldItalic" w:cs="TimesNewRomanPSMT,BoldItalic"/>
          <w:color w:val="000000"/>
          <w:sz w:val="20"/>
          <w:szCs w:val="20"/>
        </w:rPr>
      </w:pPr>
      <w:r>
        <w:rPr>
          <w:rFonts w:ascii="TimesNewRomanPSMT,BoldItalic" w:hAnsi="TimesNewRomanPSMT,BoldItalic" w:cs="TimesNewRomanPSMT,BoldItalic"/>
          <w:b/>
          <w:bCs/>
          <w:i/>
          <w:iCs/>
          <w:color w:val="1F1A17"/>
          <w:sz w:val="18"/>
          <w:szCs w:val="18"/>
        </w:rPr>
        <w:t>Keywords</w:t>
      </w:r>
      <w:r>
        <w:rPr>
          <w:rFonts w:ascii="TimesNewRomanPSMT,Bold" w:hAnsi="TimesNewRomanPSMT,Bold" w:cs="TimesNewRomanPSMT,Bold"/>
          <w:b/>
          <w:bCs/>
          <w:color w:val="1F1A17"/>
          <w:sz w:val="18"/>
          <w:szCs w:val="18"/>
        </w:rPr>
        <w:t xml:space="preserve">: </w:t>
      </w:r>
      <w:r>
        <w:rPr>
          <w:rFonts w:ascii="TimesNewRomanPSMT" w:hAnsi="TimesNewRomanPSMT" w:cs="TimesNewRomanPSMT"/>
          <w:color w:val="1F1A17"/>
          <w:sz w:val="18"/>
          <w:szCs w:val="18"/>
        </w:rPr>
        <w:t>Conventional farming, organic farming, prime cost, yield gap</w:t>
      </w:r>
    </w:p>
    <w:p w:rsidR="00C3635B" w:rsidRDefault="00C3635B" w:rsidP="00C3635B">
      <w:pPr>
        <w:autoSpaceDE w:val="0"/>
        <w:autoSpaceDN w:val="0"/>
        <w:adjustRightInd w:val="0"/>
        <w:spacing w:after="0" w:line="240" w:lineRule="auto"/>
        <w:jc w:val="center"/>
        <w:rPr>
          <w:rFonts w:ascii="TimesNewRomanPSMT,Bold" w:hAnsi="TimesNewRomanPSMT,Bold" w:cs="TimesNewRomanPSMT,Bold"/>
          <w:color w:val="000000"/>
          <w:sz w:val="20"/>
          <w:szCs w:val="20"/>
        </w:rPr>
      </w:pPr>
    </w:p>
    <w:p w:rsidR="00F11195" w:rsidRPr="00A247AF" w:rsidRDefault="00C8669F" w:rsidP="00A247AF">
      <w:pPr>
        <w:jc w:val="center"/>
      </w:pPr>
    </w:p>
    <w:sectPr w:rsidR="00F11195" w:rsidRPr="00A247AF" w:rsidSect="00D1257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GJL N+ Times New Roman PSM T,">
    <w:altName w:val="Times New Roman 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Italic">
    <w:panose1 w:val="00000000000000000000"/>
    <w:charset w:val="00"/>
    <w:family w:val="roman"/>
    <w:notTrueType/>
    <w:pitch w:val="default"/>
    <w:sig w:usb0="00000003" w:usb1="00000000" w:usb2="00000000" w:usb3="00000000" w:csb0="00000001" w:csb1="00000000"/>
  </w:font>
  <w:font w:name="TimesNewRomanPSMT,Bold">
    <w:panose1 w:val="00000000000000000000"/>
    <w:charset w:val="00"/>
    <w:family w:val="roman"/>
    <w:notTrueType/>
    <w:pitch w:val="default"/>
    <w:sig w:usb0="00000003" w:usb1="00000000" w:usb2="00000000" w:usb3="00000000" w:csb0="00000001" w:csb1="00000000"/>
  </w:font>
  <w:font w:name="TimesNewRomanPSMT,Bold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6128E"/>
    <w:rsid w:val="00057934"/>
    <w:rsid w:val="00122D74"/>
    <w:rsid w:val="001848BC"/>
    <w:rsid w:val="001A481B"/>
    <w:rsid w:val="00363DC1"/>
    <w:rsid w:val="00391F7E"/>
    <w:rsid w:val="0046128E"/>
    <w:rsid w:val="004E7F37"/>
    <w:rsid w:val="004F5CD3"/>
    <w:rsid w:val="005A0735"/>
    <w:rsid w:val="00703F80"/>
    <w:rsid w:val="00757320"/>
    <w:rsid w:val="008825DA"/>
    <w:rsid w:val="00906402"/>
    <w:rsid w:val="009E5734"/>
    <w:rsid w:val="00A247AF"/>
    <w:rsid w:val="00C3635B"/>
    <w:rsid w:val="00C8669F"/>
    <w:rsid w:val="00C949C0"/>
    <w:rsid w:val="00D27E55"/>
    <w:rsid w:val="00D741F8"/>
    <w:rsid w:val="00E90923"/>
    <w:rsid w:val="00F62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128E"/>
    <w:pPr>
      <w:autoSpaceDE w:val="0"/>
      <w:autoSpaceDN w:val="0"/>
      <w:adjustRightInd w:val="0"/>
      <w:spacing w:after="0" w:line="240" w:lineRule="auto"/>
    </w:pPr>
    <w:rPr>
      <w:rFonts w:ascii="COGJL N+ Times New Roman PSM T," w:hAnsi="COGJL N+ Times New Roman PSM T," w:cs="COGJL N+ Times New Roman PSM T,"/>
      <w:color w:val="000000"/>
      <w:sz w:val="24"/>
      <w:szCs w:val="24"/>
    </w:rPr>
  </w:style>
  <w:style w:type="paragraph" w:styleId="BalloonText">
    <w:name w:val="Balloon Text"/>
    <w:basedOn w:val="Normal"/>
    <w:link w:val="BalloonTextChar"/>
    <w:uiPriority w:val="99"/>
    <w:semiHidden/>
    <w:unhideWhenUsed/>
    <w:rsid w:val="00461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2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node</dc:creator>
  <cp:lastModifiedBy>node</cp:lastModifiedBy>
  <cp:revision>3</cp:revision>
  <dcterms:created xsi:type="dcterms:W3CDTF">2015-02-07T12:23:00Z</dcterms:created>
  <dcterms:modified xsi:type="dcterms:W3CDTF">2015-02-07T12:27:00Z</dcterms:modified>
</cp:coreProperties>
</file>